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2A" w:rsidRPr="00A60E4D" w:rsidRDefault="00A60E4D" w:rsidP="00A34A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A2A" w:rsidRPr="00A60E4D">
        <w:rPr>
          <w:rFonts w:ascii="Times New Roman" w:hAnsi="Times New Roman" w:cs="Times New Roman"/>
          <w:b/>
          <w:sz w:val="28"/>
          <w:szCs w:val="28"/>
        </w:rPr>
        <w:t>«Настольный теннис»</w:t>
      </w:r>
    </w:p>
    <w:p w:rsidR="00A60E4D" w:rsidRDefault="00A60E4D" w:rsidP="004C493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</w:p>
    <w:p w:rsidR="004C4938" w:rsidRPr="006542EC" w:rsidRDefault="004C4938" w:rsidP="004C49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>Программа предназначена для тренеров-преподавателей, педагогов и руководителей учреждений физкультурно-спортивной направленности и является основным государственным документом учебно-тренировочной и воспитательной работы в ДЮСШ. Она раскрывает весь комплекс параметров обучения и тренировки в спортивной школе.</w:t>
      </w:r>
    </w:p>
    <w:p w:rsidR="004C4938" w:rsidRPr="00DA15D3" w:rsidRDefault="004C4938" w:rsidP="00DA15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542EC">
        <w:rPr>
          <w:rFonts w:ascii="Times New Roman" w:hAnsi="Times New Roman" w:cs="Times New Roman"/>
        </w:rPr>
        <w:t xml:space="preserve">  При ее разработке использованы современные тенденции развития настольного тенниса, передовой опыт обучения и тренировки игроков в настольный теннис, результаты современных научных исследований по вопросам подготовки спортсменов, практические рекомендации спортивной медицины, теории и методики физического воспитания, педагогики, физиологии, гигиены, психологии.</w:t>
      </w:r>
    </w:p>
    <w:p w:rsidR="00DA15D3" w:rsidRPr="00DA15D3" w:rsidRDefault="004C4938" w:rsidP="00DA15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15D3">
        <w:rPr>
          <w:rFonts w:ascii="Times New Roman" w:hAnsi="Times New Roman" w:cs="Times New Roman"/>
        </w:rPr>
        <w:t xml:space="preserve">Программа рассчитана  на 8 лет обучения детей в возрасте от 7 до 18 лет и составлена с учетом индивидуальных особенностей детей и стилевых особенностей современной игры. Особенности организации занятий, календаря спортивных мероприятий, а также материально-технической базы могут вносить коррективы в работу по программе. Программа разработана </w:t>
      </w:r>
      <w:r w:rsidR="00A60E4D">
        <w:rPr>
          <w:rFonts w:ascii="Times New Roman" w:hAnsi="Times New Roman" w:cs="Times New Roman"/>
        </w:rPr>
        <w:t>с расчетом на 36</w:t>
      </w:r>
      <w:bookmarkStart w:id="0" w:name="_GoBack"/>
      <w:bookmarkEnd w:id="0"/>
      <w:r w:rsidR="00A60E4D">
        <w:rPr>
          <w:rFonts w:ascii="Times New Roman" w:hAnsi="Times New Roman" w:cs="Times New Roman"/>
        </w:rPr>
        <w:t xml:space="preserve"> недель занятий.</w:t>
      </w:r>
    </w:p>
    <w:p w:rsidR="00EE78CC" w:rsidRPr="00DA15D3" w:rsidRDefault="00EE78CC" w:rsidP="00DA15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15D3">
        <w:rPr>
          <w:rFonts w:ascii="Times New Roman" w:hAnsi="Times New Roman" w:cs="Times New Roman"/>
        </w:rPr>
        <w:t xml:space="preserve">Данная программа более полно раскрывает как нормативную, так и учебно-методическую части с учетом не только современных тенденций развития техники и тактики игры в настольный теннис, но и с учетом изменившихся с </w:t>
      </w:r>
      <w:smartTag w:uri="urn:schemas-microsoft-com:office:smarttags" w:element="metricconverter">
        <w:smartTagPr>
          <w:attr w:name="ProductID" w:val="2002 г"/>
        </w:smartTagPr>
        <w:r w:rsidRPr="00DA15D3">
          <w:rPr>
            <w:rFonts w:ascii="Times New Roman" w:hAnsi="Times New Roman" w:cs="Times New Roman"/>
          </w:rPr>
          <w:t>2002 г</w:t>
        </w:r>
      </w:smartTag>
      <w:r w:rsidRPr="00DA15D3">
        <w:rPr>
          <w:rFonts w:ascii="Times New Roman" w:hAnsi="Times New Roman" w:cs="Times New Roman"/>
        </w:rPr>
        <w:t>. правил игры до 11 очков. В программе даны конкретные методические рекомендации по организации и планированию учебно-тренировочной работы на разных этапах подготовки игроков в настольный теннис, отбору, комплектованию учебных групп в зависимости от возраста, уровня развития физических и психофизиологических качеств и от специальных способностей занимающихся.</w:t>
      </w:r>
    </w:p>
    <w:p w:rsidR="00EE78CC" w:rsidRPr="00161C36" w:rsidRDefault="00EE78CC" w:rsidP="00161C3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61C36">
        <w:rPr>
          <w:rFonts w:ascii="Times New Roman" w:hAnsi="Times New Roman" w:cs="Times New Roman"/>
          <w:b/>
        </w:rPr>
        <w:t>1.2. Основные задачи</w:t>
      </w:r>
    </w:p>
    <w:p w:rsidR="00EE78CC" w:rsidRPr="00DA15D3" w:rsidRDefault="00EE78CC" w:rsidP="00DA15D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15D3">
        <w:rPr>
          <w:rFonts w:ascii="Times New Roman" w:hAnsi="Times New Roman" w:cs="Times New Roman"/>
        </w:rPr>
        <w:t>Группа настольного тенниса, как составная часть дополнительного образования, призвана способствовать самосовершенствованию, познанию и творчеству, формированию здорового образа жизни, профессиональному самоопределению, развитию физических, интеллектуальных и нравственных способностей, достижению уровня спортивных успехов сообразно способностям.</w:t>
      </w:r>
    </w:p>
    <w:p w:rsidR="00EE78CC" w:rsidRPr="00DA15D3" w:rsidRDefault="00EE78CC" w:rsidP="00161C3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15D3">
        <w:rPr>
          <w:rFonts w:ascii="Times New Roman" w:hAnsi="Times New Roman" w:cs="Times New Roman"/>
        </w:rPr>
        <w:t>Изложенный в программе материал предполагает решение следующих</w:t>
      </w:r>
      <w:r w:rsidR="00161C36">
        <w:rPr>
          <w:rFonts w:ascii="Times New Roman" w:hAnsi="Times New Roman" w:cs="Times New Roman"/>
        </w:rPr>
        <w:t xml:space="preserve"> </w:t>
      </w:r>
      <w:r w:rsidRPr="00DA15D3">
        <w:rPr>
          <w:rFonts w:ascii="Times New Roman" w:hAnsi="Times New Roman" w:cs="Times New Roman"/>
        </w:rPr>
        <w:t>задач:</w:t>
      </w:r>
    </w:p>
    <w:p w:rsidR="00EE78CC" w:rsidRPr="00161C36" w:rsidRDefault="00EE78CC" w:rsidP="00161C36">
      <w:pPr>
        <w:pStyle w:val="ad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161C36">
        <w:rPr>
          <w:rFonts w:ascii="Times New Roman" w:hAnsi="Times New Roman" w:cs="Times New Roman"/>
        </w:rPr>
        <w:t>содействие гармоничному физическому и психическому развитию, разносторонней физической подготовке, укреплению здоровья занимающихся;</w:t>
      </w:r>
    </w:p>
    <w:p w:rsidR="00EE78CC" w:rsidRPr="00DA15D3" w:rsidRDefault="00EE78CC" w:rsidP="00DA15D3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15D3">
        <w:rPr>
          <w:rFonts w:ascii="Times New Roman" w:hAnsi="Times New Roman" w:cs="Times New Roman"/>
        </w:rPr>
        <w:t>воспитание смелых, волевых, настойчивых, инициативных</w:t>
      </w:r>
      <w:r w:rsidRPr="00DA15D3">
        <w:rPr>
          <w:rFonts w:ascii="Times New Roman" w:hAnsi="Times New Roman"/>
        </w:rPr>
        <w:t>, трудолюбивых и дисциплинированных спортсменов, готовых к трудовой деятельности и защите Родине;</w:t>
      </w:r>
    </w:p>
    <w:p w:rsidR="00EE78CC" w:rsidRPr="00DA15D3" w:rsidRDefault="00EE78CC" w:rsidP="00DA15D3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15D3">
        <w:rPr>
          <w:rFonts w:ascii="Times New Roman" w:hAnsi="Times New Roman"/>
        </w:rPr>
        <w:t>обучение технике и тактике настольного тенниса, подготовка квалифицированных юных спортсменов;</w:t>
      </w:r>
    </w:p>
    <w:p w:rsidR="00EE78CC" w:rsidRPr="00DA15D3" w:rsidRDefault="00EE78CC" w:rsidP="00DA15D3">
      <w:pPr>
        <w:pStyle w:val="ad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15D3">
        <w:rPr>
          <w:rFonts w:ascii="Times New Roman" w:hAnsi="Times New Roman"/>
        </w:rPr>
        <w:t>подготовка грамотных инструкторов и судей по настольному теннису.</w:t>
      </w:r>
    </w:p>
    <w:p w:rsidR="00EE78CC" w:rsidRPr="00161C36" w:rsidRDefault="00EE78CC" w:rsidP="00161C36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</w:rPr>
      </w:pPr>
      <w:r w:rsidRPr="00161C36">
        <w:rPr>
          <w:rFonts w:ascii="Times New Roman" w:hAnsi="Times New Roman"/>
        </w:rPr>
        <w:t>В соответствии с положениями определены следующие задачи для групп настольного тенниса объединений дополнительного образования:</w:t>
      </w:r>
    </w:p>
    <w:p w:rsidR="00EE78CC" w:rsidRPr="006542EC" w:rsidRDefault="00EE78CC" w:rsidP="00DA15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подготовка всесторонне развитых юных спортсменов массовых разрядов;</w:t>
      </w:r>
    </w:p>
    <w:p w:rsidR="00EE78CC" w:rsidRPr="00DA15D3" w:rsidRDefault="00EE78CC" w:rsidP="00DA15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подготовка из числа занимающихся инструкторов-общественников и</w:t>
      </w:r>
      <w:r w:rsidR="00DA15D3">
        <w:rPr>
          <w:rFonts w:ascii="Times New Roman" w:hAnsi="Times New Roman"/>
        </w:rPr>
        <w:t xml:space="preserve"> </w:t>
      </w:r>
      <w:r w:rsidRPr="00DA15D3">
        <w:rPr>
          <w:rFonts w:ascii="Times New Roman" w:hAnsi="Times New Roman"/>
        </w:rPr>
        <w:t>судей по спорту;</w:t>
      </w:r>
    </w:p>
    <w:p w:rsidR="00EE78CC" w:rsidRPr="006542EC" w:rsidRDefault="00EE78CC" w:rsidP="00DA15D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улучшение состояния здоровья, включая физическое развитие, повышение уровня физической подготовленности, профилактику вредных привычек и правонарушений.</w:t>
      </w:r>
    </w:p>
    <w:p w:rsidR="00EE78CC" w:rsidRPr="006542EC" w:rsidRDefault="00EE78CC" w:rsidP="00EE7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542EC">
        <w:rPr>
          <w:rFonts w:ascii="Times New Roman" w:hAnsi="Times New Roman"/>
          <w:b/>
          <w:bCs/>
        </w:rPr>
        <w:t>1.3. Режим работы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 xml:space="preserve">Подготовка спортсменов в группе настольного тенниса рассчитана на </w:t>
      </w:r>
      <w:r w:rsidR="009A32BE" w:rsidRPr="006542EC">
        <w:rPr>
          <w:rFonts w:ascii="Times New Roman" w:hAnsi="Times New Roman"/>
        </w:rPr>
        <w:t>8</w:t>
      </w:r>
      <w:r w:rsidRPr="006542EC">
        <w:rPr>
          <w:rFonts w:ascii="Times New Roman" w:hAnsi="Times New Roman"/>
        </w:rPr>
        <w:t xml:space="preserve"> лет работы и предусматривает определенные требования к занимающимся настольным теннисом в соответствии с этапом подготовки. Группа настольного тенниса комплектуется в соответствии с нормативно-правовыми требованиями с учетом возраста и спортивной подготовленности занимающихся.</w:t>
      </w:r>
    </w:p>
    <w:p w:rsidR="00EE78CC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Главным отличием является возраст и подготовленность занимающихся, зачисляемых в группу. При зачислении занимающиеся проходят тестирование по показателям физического развития и общей физической подготовленности.</w:t>
      </w:r>
    </w:p>
    <w:p w:rsidR="005F1763" w:rsidRPr="006542EC" w:rsidRDefault="00EE78CC" w:rsidP="00161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542EC">
        <w:rPr>
          <w:rFonts w:ascii="Times New Roman" w:hAnsi="Times New Roman"/>
        </w:rPr>
        <w:t>После каждого года обучения учащиеся сдают предусмотренные программой нормативы. Повышение уровня спортивной подготовки по настольному теннису в соответствии с определенными этапами предусмотрено нормативными требованиями. Требования по спортивной подготовленности, наполняемости групп и количеству часов тренировочной работы в неде</w:t>
      </w:r>
      <w:r w:rsidR="004C4938" w:rsidRPr="006542EC">
        <w:rPr>
          <w:rFonts w:ascii="Times New Roman" w:hAnsi="Times New Roman"/>
        </w:rPr>
        <w:t>лю представлены в таблиц</w:t>
      </w:r>
      <w:r w:rsidR="001D3823">
        <w:rPr>
          <w:rFonts w:ascii="Times New Roman" w:hAnsi="Times New Roman"/>
        </w:rPr>
        <w:t>е</w:t>
      </w:r>
      <w:r w:rsidR="004C4938" w:rsidRPr="006542EC">
        <w:rPr>
          <w:rFonts w:ascii="Times New Roman" w:hAnsi="Times New Roman"/>
        </w:rPr>
        <w:t xml:space="preserve"> 1</w:t>
      </w:r>
    </w:p>
    <w:sectPr w:rsidR="005F1763" w:rsidRPr="006542EC" w:rsidSect="00306CEB">
      <w:footerReference w:type="default" r:id="rId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C9" w:rsidRDefault="00A41BC9" w:rsidP="00091272">
      <w:pPr>
        <w:spacing w:after="0" w:line="240" w:lineRule="auto"/>
      </w:pPr>
      <w:r>
        <w:separator/>
      </w:r>
    </w:p>
  </w:endnote>
  <w:endnote w:type="continuationSeparator" w:id="0">
    <w:p w:rsidR="00A41BC9" w:rsidRDefault="00A41BC9" w:rsidP="00091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2168"/>
      <w:docPartObj>
        <w:docPartGallery w:val="Page Numbers (Bottom of Page)"/>
        <w:docPartUnique/>
      </w:docPartObj>
    </w:sdtPr>
    <w:sdtEndPr/>
    <w:sdtContent>
      <w:p w:rsidR="00423EF2" w:rsidRDefault="00A3612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0E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3EF2" w:rsidRDefault="00423E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C9" w:rsidRDefault="00A41BC9" w:rsidP="00091272">
      <w:pPr>
        <w:spacing w:after="0" w:line="240" w:lineRule="auto"/>
      </w:pPr>
      <w:r>
        <w:separator/>
      </w:r>
    </w:p>
  </w:footnote>
  <w:footnote w:type="continuationSeparator" w:id="0">
    <w:p w:rsidR="00A41BC9" w:rsidRDefault="00A41BC9" w:rsidP="00091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43E"/>
    <w:multiLevelType w:val="hybridMultilevel"/>
    <w:tmpl w:val="B93224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9D61D6"/>
    <w:multiLevelType w:val="hybridMultilevel"/>
    <w:tmpl w:val="0F92D3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BE6EC3"/>
    <w:multiLevelType w:val="hybridMultilevel"/>
    <w:tmpl w:val="0DD8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858AC"/>
    <w:multiLevelType w:val="hybridMultilevel"/>
    <w:tmpl w:val="1BE209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B5809"/>
    <w:multiLevelType w:val="hybridMultilevel"/>
    <w:tmpl w:val="81A62FD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55C644BC"/>
    <w:multiLevelType w:val="hybridMultilevel"/>
    <w:tmpl w:val="2BF837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43519"/>
    <w:multiLevelType w:val="hybridMultilevel"/>
    <w:tmpl w:val="8326A864"/>
    <w:lvl w:ilvl="0" w:tplc="0419000D">
      <w:start w:val="1"/>
      <w:numFmt w:val="bullet"/>
      <w:lvlText w:val=""/>
      <w:lvlJc w:val="left"/>
      <w:pPr>
        <w:ind w:left="3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7">
    <w:nsid w:val="60555861"/>
    <w:multiLevelType w:val="hybridMultilevel"/>
    <w:tmpl w:val="81D0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D4660"/>
    <w:multiLevelType w:val="hybridMultilevel"/>
    <w:tmpl w:val="7D408302"/>
    <w:lvl w:ilvl="0" w:tplc="79CE42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44A96"/>
    <w:multiLevelType w:val="hybridMultilevel"/>
    <w:tmpl w:val="5C1E86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EC94A87"/>
    <w:multiLevelType w:val="hybridMultilevel"/>
    <w:tmpl w:val="A524F3C6"/>
    <w:lvl w:ilvl="0" w:tplc="0419000D">
      <w:start w:val="1"/>
      <w:numFmt w:val="bullet"/>
      <w:lvlText w:val=""/>
      <w:lvlJc w:val="left"/>
      <w:pPr>
        <w:ind w:left="3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07"/>
    <w:rsid w:val="00023707"/>
    <w:rsid w:val="00050A46"/>
    <w:rsid w:val="00091272"/>
    <w:rsid w:val="000B4D63"/>
    <w:rsid w:val="000C39C0"/>
    <w:rsid w:val="000D6933"/>
    <w:rsid w:val="00102DFD"/>
    <w:rsid w:val="001044D7"/>
    <w:rsid w:val="00161C36"/>
    <w:rsid w:val="00196190"/>
    <w:rsid w:val="001C7109"/>
    <w:rsid w:val="001D3823"/>
    <w:rsid w:val="00205AF6"/>
    <w:rsid w:val="00230AE5"/>
    <w:rsid w:val="0023694B"/>
    <w:rsid w:val="002C2C89"/>
    <w:rsid w:val="002C388C"/>
    <w:rsid w:val="002D75AE"/>
    <w:rsid w:val="00306CEB"/>
    <w:rsid w:val="003122CA"/>
    <w:rsid w:val="00344470"/>
    <w:rsid w:val="003654F2"/>
    <w:rsid w:val="003A46CA"/>
    <w:rsid w:val="003B1762"/>
    <w:rsid w:val="003E006E"/>
    <w:rsid w:val="003F0D0E"/>
    <w:rsid w:val="00423EF2"/>
    <w:rsid w:val="004A0867"/>
    <w:rsid w:val="004A4768"/>
    <w:rsid w:val="004C4938"/>
    <w:rsid w:val="005427E0"/>
    <w:rsid w:val="005E74A6"/>
    <w:rsid w:val="005F1763"/>
    <w:rsid w:val="006542EC"/>
    <w:rsid w:val="006D388B"/>
    <w:rsid w:val="00755DB1"/>
    <w:rsid w:val="007C0AE2"/>
    <w:rsid w:val="00811C5B"/>
    <w:rsid w:val="00820585"/>
    <w:rsid w:val="00875DA2"/>
    <w:rsid w:val="008952E0"/>
    <w:rsid w:val="008B62B8"/>
    <w:rsid w:val="008D5C3F"/>
    <w:rsid w:val="008E339F"/>
    <w:rsid w:val="008F77D4"/>
    <w:rsid w:val="009071A7"/>
    <w:rsid w:val="0098340C"/>
    <w:rsid w:val="009A32BE"/>
    <w:rsid w:val="00A34A2A"/>
    <w:rsid w:val="00A36123"/>
    <w:rsid w:val="00A41BC9"/>
    <w:rsid w:val="00A60E4D"/>
    <w:rsid w:val="00AF45D8"/>
    <w:rsid w:val="00B02279"/>
    <w:rsid w:val="00B84586"/>
    <w:rsid w:val="00B949D2"/>
    <w:rsid w:val="00C27860"/>
    <w:rsid w:val="00C61D1F"/>
    <w:rsid w:val="00CE6C76"/>
    <w:rsid w:val="00D318CF"/>
    <w:rsid w:val="00DA15D3"/>
    <w:rsid w:val="00E5065E"/>
    <w:rsid w:val="00E63768"/>
    <w:rsid w:val="00EA25D6"/>
    <w:rsid w:val="00EA3F10"/>
    <w:rsid w:val="00EB3E29"/>
    <w:rsid w:val="00EB63EA"/>
    <w:rsid w:val="00EC060A"/>
    <w:rsid w:val="00EE78CC"/>
    <w:rsid w:val="00F11576"/>
    <w:rsid w:val="00F3604B"/>
    <w:rsid w:val="00F92CC4"/>
    <w:rsid w:val="0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 style="mso-position-horizontal:center;mso-position-horizontal-relative:margin">
      <v:stroke weight="1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C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9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1272"/>
  </w:style>
  <w:style w:type="paragraph" w:styleId="a7">
    <w:name w:val="footer"/>
    <w:basedOn w:val="a"/>
    <w:link w:val="a8"/>
    <w:uiPriority w:val="99"/>
    <w:unhideWhenUsed/>
    <w:rsid w:val="0009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272"/>
  </w:style>
  <w:style w:type="table" w:styleId="a9">
    <w:name w:val="Table Grid"/>
    <w:basedOn w:val="a1"/>
    <w:rsid w:val="000C3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2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23EF2"/>
    <w:rPr>
      <w:b/>
      <w:bCs/>
    </w:rPr>
  </w:style>
  <w:style w:type="character" w:styleId="ac">
    <w:name w:val="Emphasis"/>
    <w:basedOn w:val="a0"/>
    <w:uiPriority w:val="20"/>
    <w:qFormat/>
    <w:rsid w:val="00AF45D8"/>
    <w:rPr>
      <w:i/>
      <w:iCs/>
    </w:rPr>
  </w:style>
  <w:style w:type="character" w:customStyle="1" w:styleId="apple-converted-space">
    <w:name w:val="apple-converted-space"/>
    <w:basedOn w:val="a0"/>
    <w:rsid w:val="00AF45D8"/>
  </w:style>
  <w:style w:type="paragraph" w:styleId="ad">
    <w:name w:val="List Paragraph"/>
    <w:basedOn w:val="a"/>
    <w:uiPriority w:val="34"/>
    <w:qFormat/>
    <w:rsid w:val="00DA1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C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9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1272"/>
  </w:style>
  <w:style w:type="paragraph" w:styleId="a7">
    <w:name w:val="footer"/>
    <w:basedOn w:val="a"/>
    <w:link w:val="a8"/>
    <w:uiPriority w:val="99"/>
    <w:unhideWhenUsed/>
    <w:rsid w:val="00091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1272"/>
  </w:style>
  <w:style w:type="table" w:styleId="a9">
    <w:name w:val="Table Grid"/>
    <w:basedOn w:val="a1"/>
    <w:rsid w:val="000C3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42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423EF2"/>
    <w:rPr>
      <w:b/>
      <w:bCs/>
    </w:rPr>
  </w:style>
  <w:style w:type="character" w:styleId="ac">
    <w:name w:val="Emphasis"/>
    <w:basedOn w:val="a0"/>
    <w:uiPriority w:val="20"/>
    <w:qFormat/>
    <w:rsid w:val="00AF45D8"/>
    <w:rPr>
      <w:i/>
      <w:iCs/>
    </w:rPr>
  </w:style>
  <w:style w:type="character" w:customStyle="1" w:styleId="apple-converted-space">
    <w:name w:val="apple-converted-space"/>
    <w:basedOn w:val="a0"/>
    <w:rsid w:val="00AF45D8"/>
  </w:style>
  <w:style w:type="paragraph" w:styleId="ad">
    <w:name w:val="List Paragraph"/>
    <w:basedOn w:val="a"/>
    <w:uiPriority w:val="34"/>
    <w:qFormat/>
    <w:rsid w:val="00DA1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93FE-DFB2-40C3-B899-A2F41F39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3</cp:revision>
  <dcterms:created xsi:type="dcterms:W3CDTF">2017-06-07T08:50:00Z</dcterms:created>
  <dcterms:modified xsi:type="dcterms:W3CDTF">2017-06-07T08:51:00Z</dcterms:modified>
</cp:coreProperties>
</file>